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b/>
          <w:sz w:val="28"/>
        </w:rPr>
      </w:pPr>
      <w:bookmarkStart w:id="0" w:name="_GoBack"/>
      <w:bookmarkEnd w:id="0"/>
      <w:r>
        <w:rPr>
          <w:rFonts w:hint="eastAsia"/>
          <w:b/>
          <w:sz w:val="28"/>
        </w:rPr>
        <w:t>附件1</w:t>
      </w:r>
    </w:p>
    <w:p>
      <w:pPr>
        <w:jc w:val="center"/>
        <w:rPr>
          <w:rFonts w:hint="eastAsia"/>
          <w:b/>
          <w:sz w:val="28"/>
        </w:rPr>
      </w:pPr>
      <w:r>
        <w:rPr>
          <w:rFonts w:hint="eastAsia"/>
          <w:b/>
          <w:sz w:val="28"/>
        </w:rPr>
        <w:t>第四届国际供应链建模设计大赛</w:t>
      </w:r>
    </w:p>
    <w:p>
      <w:pPr>
        <w:jc w:val="center"/>
        <w:rPr>
          <w:rFonts w:hint="eastAsia"/>
          <w:b/>
          <w:sz w:val="28"/>
        </w:rPr>
      </w:pPr>
      <w:r>
        <w:rPr>
          <w:rFonts w:hint="eastAsia"/>
          <w:b/>
          <w:sz w:val="28"/>
        </w:rPr>
        <w:t>数字建模赋能，降本增效强链</w:t>
      </w:r>
    </w:p>
    <w:p>
      <w:pPr>
        <w:rPr>
          <w:rFonts w:hint="eastAsia"/>
        </w:rPr>
      </w:pPr>
    </w:p>
    <w:p/>
    <w:p>
      <w:pPr>
        <w:ind w:firstLine="420" w:firstLineChars="200"/>
        <w:rPr>
          <w:rFonts w:hint="eastAsia"/>
        </w:rPr>
      </w:pPr>
      <w:r>
        <w:rPr>
          <w:rFonts w:hint="eastAsia"/>
        </w:rPr>
        <w:t>从全球视野布局产业链供应链建设，加快供应链创新应用，服务企业降低成本、提高效率、增强韧性，对服务和推动实体经济高质量发展具有重大意义。近年来，我国在国际产业链供应链核心竞争力方面不断增强，交通运输在维护国际供应链稳定及产业供应链安全方面发挥着重要作用。大数据、人工智能等新兴技术的广泛应用，正在推动供应链向数字化、智慧化方向发展。领先企业正在广泛应用先进的建模技术对供应链进行规划和优化，以改善其供应链管理与决策能力。能够利用数据、算法和工具进行供应链端到端建模的人才，成为最紧缺的高端供应链人才。</w:t>
      </w:r>
    </w:p>
    <w:p/>
    <w:p>
      <w:pPr>
        <w:ind w:firstLine="420" w:firstLineChars="200"/>
        <w:rPr>
          <w:rFonts w:hint="eastAsia"/>
        </w:rPr>
      </w:pPr>
      <w:r>
        <w:rPr>
          <w:rFonts w:hint="eastAsia"/>
        </w:rPr>
        <w:t>为深入推进供应链领域产学研合作，加强供应链建模技术研究与应用，促进高端供应链建模人才培养，由中国交通运输协会主办第四届国际供应链建模设计大赛，参赛团队运用国际领先的供应链建模理论、方法与工具，解决企业供应链管理与决策中的实际问题。</w:t>
      </w:r>
    </w:p>
    <w:p/>
    <w:p/>
    <w:p>
      <w:pPr>
        <w:rPr>
          <w:rFonts w:hint="eastAsia"/>
        </w:rPr>
      </w:pPr>
      <w:r>
        <w:rPr>
          <w:rFonts w:hint="eastAsia"/>
        </w:rPr>
        <w:t>报名时间</w:t>
      </w:r>
    </w:p>
    <w:p>
      <w:pPr>
        <w:rPr>
          <w:rFonts w:hint="eastAsia"/>
        </w:rPr>
      </w:pPr>
      <w:r>
        <w:rPr>
          <w:rFonts w:hint="eastAsia"/>
        </w:rPr>
        <w:t>2023年12月1日至2024年1月15日</w:t>
      </w:r>
    </w:p>
    <w:p/>
    <w:p>
      <w:pPr>
        <w:rPr>
          <w:rFonts w:hint="eastAsia"/>
        </w:rPr>
      </w:pPr>
      <w:r>
        <w:rPr>
          <w:rFonts w:hint="eastAsia"/>
        </w:rPr>
        <w:t>初赛时间</w:t>
      </w:r>
    </w:p>
    <w:p>
      <w:pPr>
        <w:rPr>
          <w:rFonts w:hint="eastAsia"/>
        </w:rPr>
      </w:pPr>
      <w:r>
        <w:rPr>
          <w:rFonts w:hint="eastAsia"/>
        </w:rPr>
        <w:t>2024年3月1日至2024年4月12日</w:t>
      </w:r>
    </w:p>
    <w:p/>
    <w:p>
      <w:pPr>
        <w:rPr>
          <w:rFonts w:hint="eastAsia"/>
        </w:rPr>
      </w:pPr>
      <w:r>
        <w:rPr>
          <w:rFonts w:hint="eastAsia"/>
        </w:rPr>
        <w:t>决赛时间</w:t>
      </w:r>
    </w:p>
    <w:p>
      <w:pPr>
        <w:rPr>
          <w:rFonts w:hint="eastAsia"/>
        </w:rPr>
      </w:pPr>
      <w:r>
        <w:rPr>
          <w:rFonts w:hint="eastAsia"/>
        </w:rPr>
        <w:t>2024年5月上旬</w:t>
      </w:r>
    </w:p>
    <w:p/>
    <w:p>
      <w:pPr>
        <w:rPr>
          <w:rFonts w:hint="eastAsia"/>
        </w:rPr>
      </w:pPr>
    </w:p>
    <w:p>
      <w:pPr>
        <w:rPr>
          <w:rFonts w:hint="eastAsia"/>
        </w:rPr>
      </w:pPr>
      <w:r>
        <w:rPr>
          <w:rFonts w:hint="eastAsia"/>
        </w:rPr>
        <w:t>比赛任务</w:t>
      </w:r>
    </w:p>
    <w:p>
      <w:pPr>
        <w:rPr>
          <w:rFonts w:hint="eastAsia"/>
        </w:rPr>
      </w:pPr>
      <w:r>
        <w:rPr>
          <w:rFonts w:hint="eastAsia"/>
        </w:rPr>
        <w:t>数据收集</w:t>
      </w:r>
    </w:p>
    <w:p>
      <w:pPr>
        <w:rPr>
          <w:rFonts w:hint="eastAsia"/>
        </w:rPr>
      </w:pPr>
      <w:r>
        <w:rPr>
          <w:rFonts w:hint="eastAsia"/>
        </w:rPr>
        <w:t>根据案例和数据，收集整理与问题解决相关的工厂、仓库、客户、产品、发运、库存、成本和服务水平等相关信息。</w:t>
      </w:r>
    </w:p>
    <w:p>
      <w:pPr>
        <w:rPr>
          <w:rFonts w:hint="eastAsia"/>
        </w:rPr>
      </w:pPr>
      <w:r>
        <w:rPr>
          <w:rFonts w:hint="eastAsia"/>
        </w:rPr>
        <w:t>现状建模</w:t>
      </w:r>
    </w:p>
    <w:p>
      <w:pPr>
        <w:rPr>
          <w:rFonts w:hint="eastAsia"/>
        </w:rPr>
      </w:pPr>
      <w:r>
        <w:rPr>
          <w:rFonts w:hint="eastAsia"/>
        </w:rPr>
        <w:t>基于收集的供应链数据，建立现状模型，分析并提出现状中存在的问题。</w:t>
      </w:r>
    </w:p>
    <w:p>
      <w:pPr>
        <w:rPr>
          <w:rFonts w:hint="eastAsia"/>
        </w:rPr>
      </w:pPr>
      <w:r>
        <w:rPr>
          <w:rFonts w:hint="eastAsia"/>
        </w:rPr>
        <w:t>解决方案</w:t>
      </w:r>
    </w:p>
    <w:p>
      <w:pPr>
        <w:rPr>
          <w:rFonts w:hint="eastAsia"/>
        </w:rPr>
      </w:pPr>
      <w:r>
        <w:rPr>
          <w:rFonts w:hint="eastAsia"/>
        </w:rPr>
        <w:t>根据现状问题分析，考虑供应链成本和服务水平等因素设计优化方案，与现状进行对比分析，在多个方案之间权衡，并形成最终的解决方案报告。</w:t>
      </w:r>
    </w:p>
    <w:p>
      <w:pPr>
        <w:rPr>
          <w:rFonts w:hint="eastAsia"/>
        </w:rPr>
      </w:pPr>
      <w:r>
        <w:rPr>
          <w:rFonts w:hint="eastAsia"/>
        </w:rPr>
        <w:t>公开答辩</w:t>
      </w:r>
    </w:p>
    <w:p>
      <w:pPr>
        <w:rPr>
          <w:rFonts w:hint="eastAsia"/>
        </w:rPr>
      </w:pPr>
      <w:r>
        <w:rPr>
          <w:rFonts w:hint="eastAsia"/>
        </w:rPr>
        <w:t>依据解决方案报告，制作汇报PPT，进行总结性陈述与答辩。</w:t>
      </w:r>
    </w:p>
    <w:p>
      <w:pPr>
        <w:rPr>
          <w:rFonts w:hint="eastAsia"/>
        </w:rPr>
      </w:pPr>
      <w:r>
        <w:rPr>
          <w:rFonts w:hint="eastAsia"/>
        </w:rPr>
        <w:t>问题领域</w:t>
      </w:r>
    </w:p>
    <w:p>
      <w:pPr>
        <w:rPr>
          <w:rFonts w:hint="eastAsia"/>
        </w:rPr>
      </w:pPr>
      <w:r>
        <w:rPr>
          <w:rFonts w:hint="eastAsia"/>
        </w:rPr>
        <w:t>网络设计</w:t>
      </w:r>
    </w:p>
    <w:p>
      <w:pPr>
        <w:rPr>
          <w:rFonts w:hint="eastAsia"/>
        </w:rPr>
      </w:pPr>
      <w:r>
        <w:rPr>
          <w:rFonts w:hint="eastAsia"/>
        </w:rPr>
        <w:t>对供应链网络中设施（工厂、仓库等）的功能作用、布局/选址、产能分配、市场与供应关系分配等进行综合设计与优化，并对供应链成本、服务水平、风险、可持续性进行分析。</w:t>
      </w:r>
    </w:p>
    <w:p>
      <w:pPr>
        <w:rPr>
          <w:rFonts w:hint="eastAsia"/>
        </w:rPr>
      </w:pPr>
      <w:r>
        <w:rPr>
          <w:rFonts w:hint="eastAsia"/>
        </w:rPr>
        <w:t>库存优化</w:t>
      </w:r>
    </w:p>
    <w:p>
      <w:pPr>
        <w:rPr>
          <w:rFonts w:hint="eastAsia"/>
        </w:rPr>
      </w:pPr>
      <w:r>
        <w:rPr>
          <w:rFonts w:hint="eastAsia"/>
        </w:rPr>
        <w:t>对不同品类的需求特征等进行分析，制定合理的库存分布、补货策略及安全库存水平等，并分析不同管理策略下对库存成本和服务水平的影响，以寻求合理的库存优化方案。</w:t>
      </w:r>
    </w:p>
    <w:p/>
    <w:p>
      <w:pPr>
        <w:rPr>
          <w:rFonts w:hint="eastAsia"/>
        </w:rPr>
      </w:pPr>
      <w:r>
        <w:rPr>
          <w:rFonts w:hint="eastAsia"/>
        </w:rPr>
        <w:t>本次比赛面向高等院校在校生、企业在职员工，以团队为单位参赛，每机构限报两个团队，每团队人数为3—5人，分为挑战赛、精英赛和企业邀请赛。</w:t>
      </w:r>
    </w:p>
    <w:p/>
    <w:p>
      <w:pPr>
        <w:rPr>
          <w:rFonts w:hint="eastAsia"/>
        </w:rPr>
      </w:pPr>
      <w:r>
        <w:rPr>
          <w:rFonts w:hint="eastAsia"/>
        </w:rPr>
        <w:t>挑战赛面向中国国内 985、211 和双一流大学以及国际知名院校团队，本科生和研究生可单独或联合组队。</w:t>
      </w:r>
    </w:p>
    <w:p/>
    <w:p>
      <w:pPr>
        <w:rPr>
          <w:rFonts w:hint="eastAsia"/>
        </w:rPr>
      </w:pPr>
      <w:r>
        <w:rPr>
          <w:rFonts w:hint="eastAsia"/>
        </w:rPr>
        <w:t>精英赛本科组面向中国国内院校本科团队。</w:t>
      </w:r>
    </w:p>
    <w:p/>
    <w:p>
      <w:pPr>
        <w:rPr>
          <w:rFonts w:hint="eastAsia"/>
        </w:rPr>
      </w:pPr>
      <w:r>
        <w:rPr>
          <w:rFonts w:hint="eastAsia"/>
        </w:rPr>
        <w:t>精英赛高职组面向中国国内院校高职团队。</w:t>
      </w:r>
    </w:p>
    <w:p/>
    <w:p>
      <w:pPr>
        <w:rPr>
          <w:rFonts w:hint="eastAsia"/>
        </w:rPr>
      </w:pPr>
      <w:r>
        <w:rPr>
          <w:rFonts w:hint="eastAsia"/>
        </w:rPr>
        <w:t>企业邀请赛面向供应链相关领域企业在职员工，为定向邀请。</w:t>
      </w:r>
    </w:p>
    <w:p/>
    <w:p>
      <w:r>
        <w:t>1</w:t>
      </w:r>
    </w:p>
    <w:p>
      <w:pPr>
        <w:rPr>
          <w:rFonts w:hint="eastAsia"/>
        </w:rPr>
      </w:pPr>
      <w:r>
        <w:rPr>
          <w:rFonts w:hint="eastAsia"/>
        </w:rPr>
        <w:t>初赛采用网上评审方式，对各参赛团队提交的解决方案报告进行评审，根据成绩总排名晋级决赛。各组别按照合格方案数量的30%晋级决赛（原则上各组别晋级决赛团队数量不少于30支）。</w:t>
      </w:r>
    </w:p>
    <w:p>
      <w:r>
        <w:t>2</w:t>
      </w:r>
    </w:p>
    <w:p>
      <w:pPr>
        <w:rPr>
          <w:rFonts w:hint="eastAsia"/>
        </w:rPr>
      </w:pPr>
      <w:r>
        <w:rPr>
          <w:rFonts w:hint="eastAsia"/>
        </w:rPr>
        <w:t>决赛采用现场评审方式，对各参赛团队的解决方案报告、陈述和答辩进行综合评分，以确定获奖团队。</w:t>
      </w:r>
    </w:p>
    <w:p/>
    <w:p>
      <w:pPr>
        <w:rPr>
          <w:rFonts w:hint="eastAsia"/>
        </w:rPr>
      </w:pPr>
      <w:r>
        <w:rPr>
          <w:rFonts w:hint="eastAsia"/>
        </w:rPr>
        <w:t>团队成员</w:t>
      </w:r>
    </w:p>
    <w:p>
      <w:pPr>
        <w:rPr>
          <w:rFonts w:hint="eastAsia"/>
        </w:rPr>
      </w:pPr>
      <w:r>
        <w:rPr>
          <w:rFonts w:hint="eastAsia"/>
        </w:rPr>
        <w:t>分组别按照决赛人数10%、20%、30%、40%的比例评选特等奖、一等奖、二等奖、三等奖，对进入初赛但未进入决赛的团队颁发完赛证明，分组别按照40%的比例评选优秀奖。</w:t>
      </w:r>
    </w:p>
    <w:p>
      <w:pPr>
        <w:rPr>
          <w:rFonts w:hint="eastAsia"/>
        </w:rPr>
      </w:pPr>
      <w:r>
        <w:rPr>
          <w:rFonts w:hint="eastAsia"/>
        </w:rPr>
        <w:t>团队指导</w:t>
      </w:r>
    </w:p>
    <w:p>
      <w:pPr>
        <w:rPr>
          <w:rFonts w:hint="eastAsia"/>
        </w:rPr>
      </w:pPr>
      <w:r>
        <w:rPr>
          <w:rFonts w:hint="eastAsia"/>
        </w:rPr>
        <w:t>对相应的指导教师授予优秀指导奖，评选若干所单位授予最佳组织奖。</w:t>
      </w:r>
    </w:p>
    <w:p/>
    <w:p>
      <w:pPr>
        <w:rPr>
          <w:rFonts w:hint="eastAsia"/>
        </w:rPr>
      </w:pPr>
      <w:r>
        <w:rPr>
          <w:rFonts w:hint="eastAsia"/>
        </w:rPr>
        <w:t>报名方式</w:t>
      </w:r>
    </w:p>
    <w:p>
      <w:r>
        <w:t>1</w:t>
      </w:r>
    </w:p>
    <w:p>
      <w:pPr>
        <w:rPr>
          <w:rFonts w:hint="eastAsia"/>
        </w:rPr>
      </w:pPr>
      <w:r>
        <w:rPr>
          <w:rFonts w:hint="eastAsia"/>
        </w:rPr>
        <w:t>登录长风网或长风网APP，进入大赛专题中的“第四届国际供应链建模设计大赛”专题页面参与报名。</w:t>
      </w:r>
    </w:p>
    <w:p>
      <w:r>
        <w:t>2</w:t>
      </w:r>
    </w:p>
    <w:p>
      <w:pPr>
        <w:rPr>
          <w:rFonts w:hint="eastAsia"/>
        </w:rPr>
      </w:pPr>
      <w:r>
        <w:rPr>
          <w:rFonts w:hint="eastAsia"/>
        </w:rPr>
        <w:t>一名参赛选手仅允许参与一支团队，团队成员须来自于同一机构，每机构限报两个团队。</w:t>
      </w:r>
    </w:p>
    <w:p>
      <w:r>
        <w:t>3</w:t>
      </w:r>
    </w:p>
    <w:p>
      <w:pPr>
        <w:rPr>
          <w:rFonts w:hint="eastAsia"/>
        </w:rPr>
      </w:pPr>
      <w:r>
        <w:rPr>
          <w:rFonts w:hint="eastAsia"/>
        </w:rPr>
        <w:t>团队指导和团队成员按照以下顺序进行报名操作：</w:t>
      </w:r>
    </w:p>
    <w:p>
      <w:pPr>
        <w:rPr>
          <w:rFonts w:hint="eastAsia"/>
        </w:rPr>
      </w:pPr>
      <w:r>
        <w:rPr>
          <w:rFonts w:hint="eastAsia"/>
        </w:rPr>
        <w:t>①团队指导填写个人信息，选择参赛指导项目，填写成员邀请码，提交资料创建团队。</w:t>
      </w:r>
    </w:p>
    <w:p>
      <w:pPr>
        <w:rPr>
          <w:rFonts w:hint="eastAsia"/>
        </w:rPr>
      </w:pPr>
      <w:r>
        <w:rPr>
          <w:rFonts w:hint="eastAsia"/>
        </w:rPr>
        <w:t>②团队成员填写个人信息、凭邀请码获取参赛单位和团队指导信息，选择加入参赛团队。</w:t>
      </w:r>
    </w:p>
    <w:p>
      <w:r>
        <w:t>4</w:t>
      </w:r>
    </w:p>
    <w:p>
      <w:pPr>
        <w:rPr>
          <w:rFonts w:hint="eastAsia"/>
        </w:rPr>
      </w:pPr>
      <w:r>
        <w:rPr>
          <w:rFonts w:hint="eastAsia"/>
        </w:rPr>
        <w:t>参赛人员需填写真实有效的信息，包括单位名称、单位类型、专业名称、手机号、身份证号、联系地址等相关报名信息（如个人原因填写错误，将直接影响后续比赛环节，请仔细认真核对无误再进行提交），大赛账号将与手机号码进行绑定。</w:t>
      </w:r>
    </w:p>
    <w:p>
      <w:r>
        <w:t>5</w:t>
      </w:r>
    </w:p>
    <w:p>
      <w:pPr>
        <w:rPr>
          <w:rFonts w:hint="eastAsia"/>
        </w:rPr>
      </w:pPr>
      <w:r>
        <w:rPr>
          <w:rFonts w:hint="eastAsia"/>
        </w:rPr>
        <w:t>大赛主办及承办方不向参赛人员收取任何报名费用和参赛费用，但因参赛所发生的食宿及交通等费用均由参赛者自理。</w:t>
      </w:r>
    </w:p>
    <w:p/>
    <w:p>
      <w:pPr>
        <w:rPr>
          <w:rFonts w:hint="eastAsia"/>
        </w:rPr>
      </w:pPr>
      <w:r>
        <w:rPr>
          <w:rFonts w:hint="eastAsia"/>
        </w:rPr>
        <w:t>奖项说明</w:t>
      </w:r>
    </w:p>
    <w:p>
      <w:r>
        <w:t>1</w:t>
      </w:r>
    </w:p>
    <w:p>
      <w:r>
        <w:rPr>
          <w:rFonts w:hint="eastAsia"/>
        </w:rPr>
        <w:t>获奖人须提供本人相关证件（身份证、学生证），如遇特殊原因需由其他人代领，须提供获奖人相关证件及代领人相关证件。如遇伪造身份信息或在规定时间内未提供相应证件的个人，一律视为放弃本次参赛及获奖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66C"/>
    <w:rsid w:val="000044CA"/>
    <w:rsid w:val="00005A38"/>
    <w:rsid w:val="00005F19"/>
    <w:rsid w:val="000278DB"/>
    <w:rsid w:val="00064A85"/>
    <w:rsid w:val="00067176"/>
    <w:rsid w:val="00075DF1"/>
    <w:rsid w:val="00091B3B"/>
    <w:rsid w:val="000B4CC7"/>
    <w:rsid w:val="000B6A14"/>
    <w:rsid w:val="000C2689"/>
    <w:rsid w:val="000D7344"/>
    <w:rsid w:val="000D7C52"/>
    <w:rsid w:val="00105A1F"/>
    <w:rsid w:val="00115453"/>
    <w:rsid w:val="001411DD"/>
    <w:rsid w:val="001651E6"/>
    <w:rsid w:val="001739DA"/>
    <w:rsid w:val="00173A79"/>
    <w:rsid w:val="00183B7B"/>
    <w:rsid w:val="00184DA2"/>
    <w:rsid w:val="00185946"/>
    <w:rsid w:val="00191DDF"/>
    <w:rsid w:val="001B4F60"/>
    <w:rsid w:val="001D2F01"/>
    <w:rsid w:val="001D4A78"/>
    <w:rsid w:val="001E2D09"/>
    <w:rsid w:val="001E78E8"/>
    <w:rsid w:val="001F2A76"/>
    <w:rsid w:val="002232A9"/>
    <w:rsid w:val="002258AE"/>
    <w:rsid w:val="00231F0C"/>
    <w:rsid w:val="00236599"/>
    <w:rsid w:val="0024520B"/>
    <w:rsid w:val="002B0E78"/>
    <w:rsid w:val="002C23D7"/>
    <w:rsid w:val="002D7DF8"/>
    <w:rsid w:val="002E1D23"/>
    <w:rsid w:val="00305501"/>
    <w:rsid w:val="00305CFF"/>
    <w:rsid w:val="00320950"/>
    <w:rsid w:val="00327734"/>
    <w:rsid w:val="00350154"/>
    <w:rsid w:val="003B5FDB"/>
    <w:rsid w:val="003C7190"/>
    <w:rsid w:val="003D40D7"/>
    <w:rsid w:val="003D558A"/>
    <w:rsid w:val="003D7A22"/>
    <w:rsid w:val="0041785A"/>
    <w:rsid w:val="00447C3E"/>
    <w:rsid w:val="004636FC"/>
    <w:rsid w:val="00467F34"/>
    <w:rsid w:val="004A1BEC"/>
    <w:rsid w:val="004A6D2A"/>
    <w:rsid w:val="004C43C5"/>
    <w:rsid w:val="004D106E"/>
    <w:rsid w:val="004D580F"/>
    <w:rsid w:val="005116C3"/>
    <w:rsid w:val="00515565"/>
    <w:rsid w:val="005165C4"/>
    <w:rsid w:val="00523383"/>
    <w:rsid w:val="00547B94"/>
    <w:rsid w:val="00563165"/>
    <w:rsid w:val="00566D80"/>
    <w:rsid w:val="00595757"/>
    <w:rsid w:val="005B7A88"/>
    <w:rsid w:val="005E066C"/>
    <w:rsid w:val="00631C94"/>
    <w:rsid w:val="006457D0"/>
    <w:rsid w:val="0064590A"/>
    <w:rsid w:val="0065735C"/>
    <w:rsid w:val="00671109"/>
    <w:rsid w:val="006A4CB0"/>
    <w:rsid w:val="006A5A33"/>
    <w:rsid w:val="006C0BE8"/>
    <w:rsid w:val="006C14BD"/>
    <w:rsid w:val="006C7CD1"/>
    <w:rsid w:val="006D0411"/>
    <w:rsid w:val="006E6760"/>
    <w:rsid w:val="006F1C00"/>
    <w:rsid w:val="006F4124"/>
    <w:rsid w:val="00704E4C"/>
    <w:rsid w:val="0071359C"/>
    <w:rsid w:val="00724ECF"/>
    <w:rsid w:val="007403D4"/>
    <w:rsid w:val="007576BB"/>
    <w:rsid w:val="0077381D"/>
    <w:rsid w:val="007740B4"/>
    <w:rsid w:val="007847A3"/>
    <w:rsid w:val="00793F06"/>
    <w:rsid w:val="007A15AF"/>
    <w:rsid w:val="007A687E"/>
    <w:rsid w:val="007B2D1D"/>
    <w:rsid w:val="007B323A"/>
    <w:rsid w:val="007D5CEF"/>
    <w:rsid w:val="007E285C"/>
    <w:rsid w:val="00802CF6"/>
    <w:rsid w:val="00813522"/>
    <w:rsid w:val="0081498A"/>
    <w:rsid w:val="00860A63"/>
    <w:rsid w:val="008759A1"/>
    <w:rsid w:val="008A0335"/>
    <w:rsid w:val="008A5CD2"/>
    <w:rsid w:val="008E4888"/>
    <w:rsid w:val="009212C2"/>
    <w:rsid w:val="00970CAB"/>
    <w:rsid w:val="00973B18"/>
    <w:rsid w:val="009771A5"/>
    <w:rsid w:val="00983A0D"/>
    <w:rsid w:val="009B3937"/>
    <w:rsid w:val="009C4084"/>
    <w:rsid w:val="009C4D70"/>
    <w:rsid w:val="009C789F"/>
    <w:rsid w:val="009D534F"/>
    <w:rsid w:val="009E1753"/>
    <w:rsid w:val="009E7E2E"/>
    <w:rsid w:val="009F5452"/>
    <w:rsid w:val="00A063F1"/>
    <w:rsid w:val="00A168A3"/>
    <w:rsid w:val="00A52301"/>
    <w:rsid w:val="00A77511"/>
    <w:rsid w:val="00A94080"/>
    <w:rsid w:val="00AA2AFF"/>
    <w:rsid w:val="00B06F49"/>
    <w:rsid w:val="00B17689"/>
    <w:rsid w:val="00B34A2A"/>
    <w:rsid w:val="00B419F5"/>
    <w:rsid w:val="00BB1DCB"/>
    <w:rsid w:val="00BB4CEF"/>
    <w:rsid w:val="00C06F68"/>
    <w:rsid w:val="00C10CAC"/>
    <w:rsid w:val="00C1485E"/>
    <w:rsid w:val="00C214CD"/>
    <w:rsid w:val="00C41BDE"/>
    <w:rsid w:val="00C733DB"/>
    <w:rsid w:val="00CD207F"/>
    <w:rsid w:val="00CD35D7"/>
    <w:rsid w:val="00CD6B28"/>
    <w:rsid w:val="00D135A6"/>
    <w:rsid w:val="00D23BE1"/>
    <w:rsid w:val="00D272DD"/>
    <w:rsid w:val="00D34FA2"/>
    <w:rsid w:val="00D40C57"/>
    <w:rsid w:val="00D730C3"/>
    <w:rsid w:val="00D8788B"/>
    <w:rsid w:val="00DC605E"/>
    <w:rsid w:val="00DD2267"/>
    <w:rsid w:val="00E07D16"/>
    <w:rsid w:val="00E5193F"/>
    <w:rsid w:val="00E65516"/>
    <w:rsid w:val="00E67F5F"/>
    <w:rsid w:val="00E74BDB"/>
    <w:rsid w:val="00E769E1"/>
    <w:rsid w:val="00ED1D46"/>
    <w:rsid w:val="00ED48BF"/>
    <w:rsid w:val="00EE13A8"/>
    <w:rsid w:val="00EF224B"/>
    <w:rsid w:val="00F16094"/>
    <w:rsid w:val="00F163EB"/>
    <w:rsid w:val="00F53116"/>
    <w:rsid w:val="00F6306A"/>
    <w:rsid w:val="00FA5682"/>
    <w:rsid w:val="00FE44F4"/>
    <w:rsid w:val="00FF0385"/>
    <w:rsid w:val="3A1C2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北京工商大学</Company>
  <Pages>3</Pages>
  <Words>265</Words>
  <Characters>1515</Characters>
  <Lines>12</Lines>
  <Paragraphs>3</Paragraphs>
  <TotalTime>3</TotalTime>
  <ScaleCrop>false</ScaleCrop>
  <LinksUpToDate>false</LinksUpToDate>
  <CharactersWithSpaces>1777</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2023-12-24T12:47:00Z</dcterms:created>
  <dc:creator>Zhanglinlin</dc:creator>
  <cp:lastModifiedBy>郭欢呐！！！</cp:lastModifiedBy>
  <dcterms:modified xsi:type="dcterms:W3CDTF">2023-12-25T07:23:11Z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77460B55A4954EE9A9B2ACB82173691D_13</vt:lpwstr>
  </property>
</Properties>
</file>